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8AA9" w14:textId="77777777"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14:paraId="79EE63D6" w14:textId="77777777"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14:paraId="4978FEE7" w14:textId="77777777"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DB355F">
        <w:rPr>
          <w:rFonts w:ascii="Sylfaen" w:hAnsi="Sylfaen"/>
          <w:b/>
          <w:lang w:val="ka-GE"/>
        </w:rPr>
        <w:t>19</w:t>
      </w:r>
      <w:r>
        <w:rPr>
          <w:rFonts w:ascii="Sylfaen" w:hAnsi="Sylfaen"/>
          <w:b/>
          <w:lang w:val="ka-GE"/>
        </w:rPr>
        <w:t>/0</w:t>
      </w:r>
      <w:r w:rsidR="00DB355F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ME</w:t>
      </w:r>
      <w:r>
        <w:rPr>
          <w:rFonts w:ascii="Sylfaen" w:hAnsi="Sylfaen"/>
          <w:b/>
        </w:rPr>
        <w:t>-</w:t>
      </w:r>
      <w:r w:rsidR="005416D0">
        <w:rPr>
          <w:rFonts w:ascii="Sylfaen" w:hAnsi="Sylfaen"/>
          <w:b/>
          <w:lang w:val="en-US"/>
        </w:rPr>
        <w:t>PIPE</w:t>
      </w:r>
      <w:r>
        <w:rPr>
          <w:rFonts w:ascii="Sylfaen" w:hAnsi="Sylfaen"/>
          <w:b/>
          <w:lang w:val="ka-GE"/>
        </w:rPr>
        <w:t>-2021</w:t>
      </w:r>
    </w:p>
    <w:p w14:paraId="41D7CEFE" w14:textId="77777777"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14:paraId="0F2CAF68" w14:textId="77777777"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14:paraId="4051E70C" w14:textId="77777777"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14:paraId="21198F07" w14:textId="77777777" w:rsidR="00192D61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DB355F">
        <w:rPr>
          <w:rFonts w:ascii="Sylfaen" w:hAnsi="Sylfaen"/>
          <w:lang w:val="ka-GE"/>
        </w:rPr>
        <w:t>პლასტმასის</w:t>
      </w:r>
      <w:r w:rsidR="004A59DB">
        <w:rPr>
          <w:rFonts w:ascii="Sylfaen" w:hAnsi="Sylfaen"/>
          <w:lang w:val="ka-GE"/>
        </w:rPr>
        <w:t xml:space="preserve"> მილების მოწოდებაზე</w:t>
      </w:r>
      <w:r w:rsidR="005416D0">
        <w:rPr>
          <w:rFonts w:ascii="Sylfaen" w:hAnsi="Sylfaen"/>
          <w:lang w:val="en-US"/>
        </w:rPr>
        <w:t>,</w:t>
      </w:r>
      <w:r w:rsidR="004A59DB">
        <w:rPr>
          <w:rFonts w:ascii="Sylfaen" w:hAnsi="Sylfaen"/>
          <w:lang w:val="ka-GE"/>
        </w:rPr>
        <w:t xml:space="preserve"> კერძოდ</w:t>
      </w:r>
      <w:r w:rsidR="003021F8">
        <w:rPr>
          <w:rFonts w:ascii="Sylfaen" w:hAnsi="Sylfaen"/>
          <w:lang w:val="ka-GE"/>
        </w:rPr>
        <w:t>:</w:t>
      </w:r>
    </w:p>
    <w:p w14:paraId="6C90C6F2" w14:textId="77777777" w:rsidR="004A59DB" w:rsidRDefault="004A59DB" w:rsidP="004A59DB">
      <w:pPr>
        <w:pStyle w:val="ListParagraph"/>
        <w:jc w:val="both"/>
        <w:rPr>
          <w:rFonts w:ascii="Sylfaen" w:hAnsi="Sylfaen"/>
          <w:lang w:val="ka-GE"/>
        </w:rPr>
      </w:pPr>
    </w:p>
    <w:p w14:paraId="092D3617" w14:textId="77777777" w:rsidR="003021F8" w:rsidRDefault="00DB355F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</w:t>
      </w:r>
      <w:r w:rsidR="005416D0">
        <w:rPr>
          <w:rFonts w:ascii="Sylfaen" w:hAnsi="Sylfaen"/>
          <w:lang w:val="ka-GE"/>
        </w:rPr>
        <w:t xml:space="preserve">მმ </w:t>
      </w:r>
      <w:r>
        <w:rPr>
          <w:rFonts w:ascii="Sylfaen" w:hAnsi="Sylfaen"/>
          <w:lang w:val="ka-GE"/>
        </w:rPr>
        <w:t>სასმელი წყლის პ</w:t>
      </w:r>
      <w:proofErr w:type="spellStart"/>
      <w:r>
        <w:rPr>
          <w:rFonts w:ascii="Sylfaen" w:hAnsi="Sylfaen"/>
          <w:lang w:val="en-US"/>
        </w:rPr>
        <w:t>ოლიე</w:t>
      </w:r>
      <w:proofErr w:type="spellEnd"/>
      <w:r>
        <w:rPr>
          <w:rFonts w:ascii="Sylfaen" w:hAnsi="Sylfaen"/>
          <w:lang w:val="ka-GE"/>
        </w:rPr>
        <w:t>თილენის</w:t>
      </w:r>
      <w:r w:rsidR="0066204F" w:rsidRPr="00125A6B">
        <w:rPr>
          <w:rFonts w:ascii="Sylfaen" w:hAnsi="Sylfaen"/>
          <w:lang w:val="ka-GE"/>
        </w:rPr>
        <w:t xml:space="preserve"> </w:t>
      </w:r>
      <w:r w:rsidR="004A59DB" w:rsidRPr="00125A6B">
        <w:rPr>
          <w:rFonts w:ascii="Sylfaen" w:hAnsi="Sylfaen"/>
          <w:lang w:val="ka-GE"/>
        </w:rPr>
        <w:t>მილ</w:t>
      </w:r>
      <w:r>
        <w:rPr>
          <w:rFonts w:ascii="Sylfaen" w:hAnsi="Sylfaen"/>
          <w:lang w:val="ka-GE"/>
        </w:rPr>
        <w:t>ი</w:t>
      </w:r>
      <w:r w:rsidR="00A502CF" w:rsidRPr="00125A6B">
        <w:rPr>
          <w:rFonts w:ascii="Sylfaen" w:hAnsi="Sylfaen"/>
          <w:lang w:val="en-US"/>
        </w:rPr>
        <w:t xml:space="preserve"> </w:t>
      </w:r>
      <w:r w:rsidR="00A502CF" w:rsidRPr="00125A6B">
        <w:rPr>
          <w:rFonts w:ascii="Sylfaen" w:hAnsi="Sylfaen"/>
          <w:lang w:val="ka-GE"/>
        </w:rPr>
        <w:t>(მუშა წნევა  1</w:t>
      </w:r>
      <w:r>
        <w:rPr>
          <w:rFonts w:ascii="Sylfaen" w:hAnsi="Sylfaen"/>
          <w:lang w:val="ka-GE"/>
        </w:rPr>
        <w:t>6</w:t>
      </w:r>
      <w:r w:rsidR="00A502CF" w:rsidRPr="00125A6B">
        <w:rPr>
          <w:rFonts w:ascii="Sylfaen" w:hAnsi="Sylfaen"/>
          <w:lang w:val="ka-GE"/>
        </w:rPr>
        <w:t>ატმ.)</w:t>
      </w:r>
      <w:r w:rsidR="005416D0" w:rsidRPr="00125A6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 w:rsidR="004A59DB" w:rsidRPr="00125A6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1 050 მეტრი</w:t>
      </w:r>
      <w:r w:rsidR="003021F8">
        <w:rPr>
          <w:rFonts w:ascii="Sylfaen" w:hAnsi="Sylfaen"/>
          <w:lang w:val="ka-GE"/>
        </w:rPr>
        <w:t>;</w:t>
      </w:r>
    </w:p>
    <w:p w14:paraId="2680D3B8" w14:textId="77777777" w:rsidR="005416D0" w:rsidRDefault="005416D0" w:rsidP="004A59DB">
      <w:pPr>
        <w:jc w:val="both"/>
        <w:rPr>
          <w:rFonts w:ascii="Sylfaen" w:hAnsi="Sylfaen"/>
          <w:b/>
          <w:lang w:val="ka-GE"/>
        </w:rPr>
      </w:pPr>
    </w:p>
    <w:p w14:paraId="3746F8A2" w14:textId="77777777"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14:paraId="38BD40EF" w14:textId="77777777"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>ხელშეკრულების გაფორმებიდან არაუგვიანეს 15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14:paraId="4F70E1BF" w14:textId="77777777"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14:paraId="38913CD2" w14:textId="77777777"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14:paraId="36D7155D" w14:textId="77777777" w:rsidR="009D2D54" w:rsidRPr="000033EF" w:rsidRDefault="000033EF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14:paraId="745B58CA" w14:textId="77777777"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14:paraId="6F6A2C93" w14:textId="77777777"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14:paraId="573CF285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5830C08A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6157615F" w14:textId="77777777"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14:paraId="703F6149" w14:textId="77777777"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66204F" w:rsidRPr="00125A6B">
        <w:rPr>
          <w:rFonts w:ascii="Sylfaen" w:hAnsi="Sylfaen"/>
          <w:lang w:val="ka-GE"/>
        </w:rPr>
        <w:t xml:space="preserve">  (მუშა წნევა არაუმცირეს 1</w:t>
      </w:r>
      <w:r w:rsidR="00DB355F">
        <w:rPr>
          <w:rFonts w:ascii="Sylfaen" w:hAnsi="Sylfaen"/>
          <w:lang w:val="ka-GE"/>
        </w:rPr>
        <w:t>6</w:t>
      </w:r>
      <w:r w:rsidR="0066204F" w:rsidRPr="00125A6B">
        <w:rPr>
          <w:rFonts w:ascii="Sylfaen" w:hAnsi="Sylfaen"/>
          <w:lang w:val="ka-GE"/>
        </w:rPr>
        <w:t>ატმ.)</w:t>
      </w:r>
    </w:p>
    <w:p w14:paraId="4A841D50" w14:textId="77777777"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p w14:paraId="49656033" w14:textId="77777777"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51287212" w14:textId="77777777"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14:paraId="17AD0BCF" w14:textId="77777777"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14:paraId="64AAD3EC" w14:textId="77777777"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0890E8C4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3A3E6D7D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07FB166D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4698080C" w14:textId="77777777"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517993E4" w14:textId="77777777"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402B825F" w14:textId="77777777"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6035499B" w14:textId="77777777"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14:paraId="7755AA01" w14:textId="77777777"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B355F">
        <w:rPr>
          <w:rFonts w:ascii="Sylfaen" w:hAnsi="Sylfaen"/>
          <w:lang w:val="ka-GE"/>
        </w:rPr>
        <w:t>სერგო ბაგდასაროვი</w:t>
      </w:r>
      <w:r w:rsidR="004A59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B355F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14:paraId="2C67DB61" w14:textId="2110BCCF"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DB355F">
        <w:rPr>
          <w:rFonts w:ascii="Sylfaen" w:hAnsi="Sylfaen" w:cs="Sylfaen"/>
          <w:b/>
          <w:lang w:val="ka-GE"/>
        </w:rPr>
        <w:t>26</w:t>
      </w:r>
      <w:r w:rsidR="005402DC">
        <w:rPr>
          <w:rFonts w:ascii="Sylfaen" w:hAnsi="Sylfaen" w:cs="Sylfaen"/>
          <w:b/>
          <w:lang w:val="ka-GE"/>
        </w:rPr>
        <w:t>.04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4A59DB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</w:t>
      </w:r>
      <w:r w:rsidR="00DB355F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 სთ.</w:t>
      </w:r>
    </w:p>
    <w:p w14:paraId="2757EB30" w14:textId="77777777"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848F0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  <w:bookmarkStart w:id="0" w:name="_GoBack"/>
      <w:bookmarkEnd w:id="0"/>
    </w:p>
    <w:sectPr w:rsidR="00C7039C" w:rsidRPr="00633054" w:rsidSect="00DB355F">
      <w:pgSz w:w="11906" w:h="16838"/>
      <w:pgMar w:top="1080" w:right="720" w:bottom="9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5A6B"/>
    <w:rsid w:val="00126E73"/>
    <w:rsid w:val="0015584C"/>
    <w:rsid w:val="00192D61"/>
    <w:rsid w:val="001A0196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59DB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402DC"/>
    <w:rsid w:val="005416D0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6274A"/>
    <w:rsid w:val="00A717C1"/>
    <w:rsid w:val="00AC08D5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355F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C36A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;" TargetMode="External"/><Relationship Id="rId6" Type="http://schemas.openxmlformats.org/officeDocument/2006/relationships/hyperlink" Target="mailto:tchichua@gi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Microsoft Office User</cp:lastModifiedBy>
  <cp:revision>6</cp:revision>
  <cp:lastPrinted>2019-02-07T08:10:00Z</cp:lastPrinted>
  <dcterms:created xsi:type="dcterms:W3CDTF">2021-04-16T18:54:00Z</dcterms:created>
  <dcterms:modified xsi:type="dcterms:W3CDTF">2021-04-19T14:35:00Z</dcterms:modified>
</cp:coreProperties>
</file>